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C4" w:rsidRDefault="004367C4" w:rsidP="004367C4">
      <w:pPr>
        <w:jc w:val="center"/>
        <w:rPr>
          <w:rFonts w:ascii="Arial" w:hAnsi="Arial" w:cs="Arial"/>
          <w:b/>
          <w:sz w:val="28"/>
        </w:rPr>
      </w:pPr>
    </w:p>
    <w:p w:rsidR="004367C4" w:rsidRPr="00CF52EC" w:rsidRDefault="004367C4" w:rsidP="004367C4">
      <w:pPr>
        <w:jc w:val="center"/>
        <w:rPr>
          <w:rFonts w:ascii="Algerian" w:hAnsi="Algerian" w:cs="Arial"/>
          <w:b/>
          <w:sz w:val="40"/>
        </w:rPr>
      </w:pPr>
      <w:r w:rsidRPr="00CF52EC">
        <w:rPr>
          <w:rFonts w:ascii="Algerian" w:hAnsi="Algerian" w:cs="Arial"/>
          <w:b/>
          <w:sz w:val="40"/>
        </w:rPr>
        <w:t>Enfermedad isquémica cardiaca fn</w:t>
      </w:r>
      <w:bookmarkStart w:id="0" w:name="_GoBack"/>
      <w:bookmarkEnd w:id="0"/>
    </w:p>
    <w:p w:rsidR="004367C4" w:rsidRPr="00CF52EC" w:rsidRDefault="004367C4" w:rsidP="00CF52EC">
      <w:pPr>
        <w:jc w:val="center"/>
        <w:rPr>
          <w:rFonts w:ascii="Algerian" w:hAnsi="Algerian" w:cs="Arial"/>
          <w:b/>
          <w:sz w:val="40"/>
        </w:rPr>
      </w:pPr>
      <w:r w:rsidRPr="00CF52EC">
        <w:rPr>
          <w:rFonts w:ascii="Algerian" w:hAnsi="Algerian" w:cs="Arial"/>
          <w:b/>
          <w:sz w:val="40"/>
        </w:rPr>
        <w:t>“el mal que puede acallar nuestra vida”</w:t>
      </w:r>
    </w:p>
    <w:p w:rsidR="004367C4" w:rsidRDefault="004367C4" w:rsidP="004367C4">
      <w:pPr>
        <w:jc w:val="center"/>
        <w:rPr>
          <w:rFonts w:ascii="Arial" w:hAnsi="Arial" w:cs="Arial"/>
          <w:b/>
          <w:sz w:val="28"/>
        </w:rPr>
      </w:pPr>
      <w:r>
        <w:rPr>
          <w:noProof/>
          <w:lang w:eastAsia="es-CO"/>
        </w:rPr>
        <w:drawing>
          <wp:inline distT="0" distB="0" distL="0" distR="0" wp14:anchorId="7CDEB706" wp14:editId="3DA971CC">
            <wp:extent cx="5560828" cy="3742660"/>
            <wp:effectExtent l="0" t="0" r="1905" b="0"/>
            <wp:docPr id="1" name="Imagen 1" descr="http://www.tecnicoenfermeria.com/wp-content/uploads/2009/10/saludaproteccioncorazon2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cnicoenfermeria.com/wp-content/uploads/2009/10/saludaproteccioncorazon2o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524" cy="3751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C7E" w:rsidRPr="00CF52EC" w:rsidRDefault="004367C4" w:rsidP="004367C4">
      <w:pPr>
        <w:pStyle w:val="Sinespaciado"/>
        <w:jc w:val="center"/>
        <w:rPr>
          <w:rFonts w:ascii="Algerian" w:hAnsi="Algerian"/>
          <w:b/>
          <w:sz w:val="44"/>
        </w:rPr>
      </w:pPr>
      <w:r w:rsidRPr="00CF52EC">
        <w:rPr>
          <w:rFonts w:ascii="Algerian" w:hAnsi="Algerian"/>
          <w:b/>
          <w:sz w:val="44"/>
        </w:rPr>
        <w:t>Anderson yadir cristancho</w:t>
      </w:r>
    </w:p>
    <w:p w:rsidR="004367C4" w:rsidRPr="00CF52EC" w:rsidRDefault="004367C4" w:rsidP="004367C4">
      <w:pPr>
        <w:pStyle w:val="Sinespaciado"/>
        <w:jc w:val="center"/>
        <w:rPr>
          <w:rFonts w:ascii="Algerian" w:hAnsi="Algerian"/>
          <w:b/>
          <w:sz w:val="44"/>
        </w:rPr>
      </w:pPr>
      <w:r w:rsidRPr="00CF52EC">
        <w:rPr>
          <w:rFonts w:ascii="Algerian" w:hAnsi="Algerian"/>
          <w:b/>
          <w:sz w:val="44"/>
        </w:rPr>
        <w:t xml:space="preserve">Andrea lucero </w:t>
      </w:r>
      <w:r w:rsidR="00CF52EC" w:rsidRPr="00CF52EC">
        <w:rPr>
          <w:rFonts w:ascii="Algerian" w:hAnsi="Algerian"/>
          <w:b/>
          <w:sz w:val="44"/>
        </w:rPr>
        <w:t>Barbosa</w:t>
      </w:r>
    </w:p>
    <w:p w:rsidR="004367C4" w:rsidRPr="00CF52EC" w:rsidRDefault="004367C4" w:rsidP="004367C4">
      <w:pPr>
        <w:pStyle w:val="Sinespaciado"/>
        <w:jc w:val="center"/>
        <w:rPr>
          <w:rFonts w:ascii="Algerian" w:hAnsi="Algerian"/>
          <w:b/>
          <w:sz w:val="44"/>
        </w:rPr>
      </w:pPr>
      <w:r w:rsidRPr="00CF52EC">
        <w:rPr>
          <w:rFonts w:ascii="Algerian" w:hAnsi="Algerian"/>
          <w:b/>
          <w:sz w:val="44"/>
        </w:rPr>
        <w:t xml:space="preserve">Diego </w:t>
      </w:r>
      <w:r w:rsidR="00CF52EC" w:rsidRPr="00CF52EC">
        <w:rPr>
          <w:rFonts w:ascii="Algerian" w:hAnsi="Algerian"/>
          <w:b/>
          <w:sz w:val="44"/>
        </w:rPr>
        <w:t>Fabián</w:t>
      </w:r>
      <w:r w:rsidRPr="00CF52EC">
        <w:rPr>
          <w:rFonts w:ascii="Algerian" w:hAnsi="Algerian"/>
          <w:b/>
          <w:sz w:val="44"/>
        </w:rPr>
        <w:t xml:space="preserve"> </w:t>
      </w:r>
      <w:r w:rsidR="00CF52EC" w:rsidRPr="00CF52EC">
        <w:rPr>
          <w:rFonts w:ascii="Algerian" w:hAnsi="Algerian"/>
          <w:b/>
          <w:sz w:val="44"/>
        </w:rPr>
        <w:t>Rodríguez</w:t>
      </w:r>
    </w:p>
    <w:p w:rsidR="004367C4" w:rsidRPr="00CF52EC" w:rsidRDefault="004367C4" w:rsidP="004367C4">
      <w:pPr>
        <w:pStyle w:val="Sinespaciado"/>
        <w:jc w:val="center"/>
        <w:rPr>
          <w:rFonts w:ascii="Algerian" w:hAnsi="Algerian"/>
          <w:b/>
          <w:sz w:val="44"/>
        </w:rPr>
      </w:pPr>
      <w:r w:rsidRPr="00CF52EC">
        <w:rPr>
          <w:rFonts w:ascii="Algerian" w:hAnsi="Algerian"/>
          <w:b/>
          <w:sz w:val="44"/>
        </w:rPr>
        <w:t xml:space="preserve">Katherine </w:t>
      </w:r>
      <w:r w:rsidR="00CF52EC" w:rsidRPr="00CF52EC">
        <w:rPr>
          <w:rFonts w:ascii="Algerian" w:hAnsi="Algerian"/>
          <w:b/>
          <w:sz w:val="44"/>
        </w:rPr>
        <w:t>Espinoza</w:t>
      </w:r>
    </w:p>
    <w:p w:rsidR="004367C4" w:rsidRDefault="004367C4" w:rsidP="004367C4">
      <w:pPr>
        <w:pStyle w:val="Sinespaciado"/>
        <w:jc w:val="center"/>
        <w:rPr>
          <w:rFonts w:ascii="Algerian" w:hAnsi="Algerian"/>
          <w:b/>
          <w:sz w:val="44"/>
        </w:rPr>
      </w:pPr>
    </w:p>
    <w:p w:rsidR="00CF52EC" w:rsidRPr="00CF52EC" w:rsidRDefault="00CF52EC" w:rsidP="004367C4">
      <w:pPr>
        <w:pStyle w:val="Sinespaciado"/>
        <w:jc w:val="center"/>
        <w:rPr>
          <w:rFonts w:ascii="Algerian" w:hAnsi="Algerian"/>
          <w:b/>
          <w:sz w:val="44"/>
        </w:rPr>
      </w:pPr>
    </w:p>
    <w:p w:rsidR="004367C4" w:rsidRPr="00CF52EC" w:rsidRDefault="00CF52EC" w:rsidP="004367C4">
      <w:pPr>
        <w:pStyle w:val="Sinespaciado"/>
        <w:rPr>
          <w:rFonts w:ascii="Algerian" w:hAnsi="Algerian"/>
          <w:b/>
          <w:sz w:val="44"/>
        </w:rPr>
      </w:pPr>
      <w:r w:rsidRPr="00CF52EC">
        <w:rPr>
          <w:rFonts w:ascii="Algerian" w:hAnsi="Algerian"/>
          <w:b/>
          <w:sz w:val="44"/>
        </w:rPr>
        <w:t>Universidad</w:t>
      </w:r>
      <w:r w:rsidR="004367C4" w:rsidRPr="00CF52EC">
        <w:rPr>
          <w:rFonts w:ascii="Algerian" w:hAnsi="Algerian"/>
          <w:b/>
          <w:sz w:val="44"/>
        </w:rPr>
        <w:t xml:space="preserve"> industrial de Santander</w:t>
      </w:r>
    </w:p>
    <w:p w:rsidR="004367C4" w:rsidRPr="00CF52EC" w:rsidRDefault="004367C4" w:rsidP="004367C4">
      <w:pPr>
        <w:pStyle w:val="Sinespaciado"/>
        <w:jc w:val="center"/>
        <w:rPr>
          <w:rFonts w:ascii="Algerian" w:hAnsi="Algerian"/>
          <w:b/>
          <w:sz w:val="44"/>
        </w:rPr>
      </w:pPr>
      <w:r w:rsidRPr="00CF52EC">
        <w:rPr>
          <w:rFonts w:ascii="Algerian" w:hAnsi="Algerian"/>
          <w:b/>
          <w:sz w:val="44"/>
        </w:rPr>
        <w:t>Tecnología en regencia de farmacia</w:t>
      </w:r>
    </w:p>
    <w:sectPr w:rsidR="004367C4" w:rsidRPr="00CF52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C4"/>
    <w:rsid w:val="004367C4"/>
    <w:rsid w:val="006D3F2E"/>
    <w:rsid w:val="00AC3DA9"/>
    <w:rsid w:val="00CF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6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67C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4367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6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67C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4367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HP</dc:creator>
  <cp:lastModifiedBy>PC HP</cp:lastModifiedBy>
  <cp:revision>1</cp:revision>
  <dcterms:created xsi:type="dcterms:W3CDTF">2014-09-02T03:18:00Z</dcterms:created>
  <dcterms:modified xsi:type="dcterms:W3CDTF">2014-09-02T03:30:00Z</dcterms:modified>
</cp:coreProperties>
</file>